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6469" w14:textId="77777777" w:rsidR="001E109C" w:rsidRPr="001E109C" w:rsidRDefault="001E109C" w:rsidP="001E109C">
      <w:pPr>
        <w:shd w:val="clear" w:color="auto" w:fill="FFFFFF"/>
        <w:spacing w:after="0" w:line="300" w:lineRule="atLeast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    ỦY BAN NHÂN DÂN       </w:t>
      </w:r>
      <w:r w:rsidR="00125ADE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         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 </w:t>
      </w:r>
      <w:r w:rsidRPr="001E109C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CỘNG HÒA XÃ HỘI CHỦ NGHĨA VIỆT NAM</w:t>
      </w:r>
    </w:p>
    <w:p w14:paraId="0ABA0F14" w14:textId="77777777" w:rsidR="001E109C" w:rsidRPr="001E109C" w:rsidRDefault="001E109C" w:rsidP="001E109C">
      <w:pPr>
        <w:shd w:val="clear" w:color="auto" w:fill="FFFFFF"/>
        <w:spacing w:after="0" w:line="300" w:lineRule="atLeast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THÀNH PHỐ HỒ CHÍ MINH                             </w:t>
      </w:r>
      <w:r w:rsidRPr="001E109C">
        <w:rPr>
          <w:rFonts w:eastAsia="Times New Roman" w:cs="Times New Roman"/>
          <w:b/>
          <w:bCs/>
          <w:color w:val="000000"/>
          <w:szCs w:val="28"/>
          <w:lang w:eastAsia="vi-VN"/>
        </w:rPr>
        <w:t>Độc lập – Tự do – Hạnh phúc</w:t>
      </w:r>
    </w:p>
    <w:p w14:paraId="1EE11A5B" w14:textId="77777777" w:rsidR="001E109C" w:rsidRPr="001E109C" w:rsidRDefault="00A14913" w:rsidP="001E109C">
      <w:pPr>
        <w:shd w:val="clear" w:color="auto" w:fill="FFFFFF"/>
        <w:spacing w:after="0" w:line="300" w:lineRule="atLeast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11307" wp14:editId="23A3AFF0">
                <wp:simplePos x="0" y="0"/>
                <wp:positionH relativeFrom="column">
                  <wp:posOffset>3267074</wp:posOffset>
                </wp:positionH>
                <wp:positionV relativeFrom="paragraph">
                  <wp:posOffset>40640</wp:posOffset>
                </wp:positionV>
                <wp:extent cx="2219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38F1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3.2pt" to="6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uezgEAAAMEAAAOAAAAZHJzL2Uyb0RvYy54bWysU02P0zAQvSPxHyzfaT4Q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E109C" w:rsidRPr="001E109C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SỞ GIÁO DỤC VÀ ĐÀO TẠO                           </w:t>
      </w:r>
    </w:p>
    <w:p w14:paraId="3CBCCF5A" w14:textId="77777777" w:rsidR="001E109C" w:rsidRPr="001E109C" w:rsidRDefault="00A14913" w:rsidP="001E109C">
      <w:pPr>
        <w:shd w:val="clear" w:color="auto" w:fill="FFFFFF"/>
        <w:spacing w:after="0" w:line="300" w:lineRule="atLeast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4D19" wp14:editId="1C1799CB">
                <wp:simplePos x="0" y="0"/>
                <wp:positionH relativeFrom="column">
                  <wp:posOffset>476249</wp:posOffset>
                </wp:positionH>
                <wp:positionV relativeFrom="paragraph">
                  <wp:posOffset>21590</wp:posOffset>
                </wp:positionV>
                <wp:extent cx="923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EFD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.7pt" to="11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1E109C" w:rsidRPr="001E109C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                </w:t>
      </w:r>
    </w:p>
    <w:p w14:paraId="326B95AD" w14:textId="4895214F" w:rsidR="001E109C" w:rsidRPr="00C5477D" w:rsidRDefault="00F26DA8" w:rsidP="001E109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i/>
          <w:iCs/>
          <w:color w:val="000000"/>
          <w:spacing w:val="-4"/>
          <w:sz w:val="26"/>
          <w:szCs w:val="26"/>
          <w:lang w:val="en-US" w:eastAsia="vi-VN"/>
        </w:rPr>
      </w:pPr>
      <w:r>
        <w:rPr>
          <w:rFonts w:eastAsia="Times New Roman" w:cs="Times New Roman"/>
          <w:color w:val="000000"/>
          <w:sz w:val="26"/>
          <w:szCs w:val="26"/>
          <w:lang w:eastAsia="vi-VN"/>
        </w:rPr>
        <w:t xml:space="preserve">        Số: </w:t>
      </w:r>
      <w:r w:rsidR="0003683C">
        <w:rPr>
          <w:rFonts w:eastAsia="Times New Roman" w:cs="Times New Roman"/>
          <w:color w:val="000000"/>
          <w:sz w:val="26"/>
          <w:szCs w:val="26"/>
          <w:lang w:val="en-US" w:eastAsia="vi-VN"/>
        </w:rPr>
        <w:t>596</w:t>
      </w:r>
      <w:r w:rsidR="001E109C" w:rsidRPr="001E109C">
        <w:rPr>
          <w:rFonts w:eastAsia="Times New Roman" w:cs="Times New Roman"/>
          <w:color w:val="000000"/>
          <w:sz w:val="26"/>
          <w:szCs w:val="26"/>
          <w:lang w:eastAsia="vi-VN"/>
        </w:rPr>
        <w:t>/GDĐT-TC                       </w:t>
      </w:r>
      <w:r>
        <w:rPr>
          <w:rFonts w:eastAsia="Times New Roman" w:cs="Times New Roman"/>
          <w:i/>
          <w:iCs/>
          <w:color w:val="000000"/>
          <w:spacing w:val="-4"/>
          <w:sz w:val="26"/>
          <w:szCs w:val="26"/>
          <w:lang w:eastAsia="vi-VN"/>
        </w:rPr>
        <w:t xml:space="preserve">Thành phố Hồ Chí Minh, ngày </w:t>
      </w:r>
      <w:r w:rsidR="00C3079F">
        <w:rPr>
          <w:rFonts w:eastAsia="Times New Roman" w:cs="Times New Roman"/>
          <w:i/>
          <w:iCs/>
          <w:color w:val="000000"/>
          <w:spacing w:val="-4"/>
          <w:sz w:val="26"/>
          <w:szCs w:val="26"/>
          <w:lang w:val="en-US" w:eastAsia="vi-VN"/>
        </w:rPr>
        <w:t xml:space="preserve"> </w:t>
      </w:r>
      <w:r w:rsidR="0003683C">
        <w:rPr>
          <w:rFonts w:eastAsia="Times New Roman" w:cs="Times New Roman"/>
          <w:i/>
          <w:iCs/>
          <w:color w:val="000000"/>
          <w:spacing w:val="-4"/>
          <w:sz w:val="26"/>
          <w:szCs w:val="26"/>
          <w:lang w:val="en-US" w:eastAsia="vi-VN"/>
        </w:rPr>
        <w:t>01</w:t>
      </w:r>
      <w:r w:rsidR="00EB6E06">
        <w:rPr>
          <w:rFonts w:eastAsia="Times New Roman" w:cs="Times New Roman"/>
          <w:i/>
          <w:iCs/>
          <w:color w:val="000000"/>
          <w:spacing w:val="-4"/>
          <w:sz w:val="26"/>
          <w:szCs w:val="26"/>
          <w:lang w:val="en-US" w:eastAsia="vi-VN"/>
        </w:rPr>
        <w:t xml:space="preserve"> </w:t>
      </w:r>
      <w:r w:rsidR="00935CAC">
        <w:rPr>
          <w:rFonts w:eastAsia="Times New Roman" w:cs="Times New Roman"/>
          <w:i/>
          <w:iCs/>
          <w:color w:val="000000"/>
          <w:spacing w:val="-4"/>
          <w:sz w:val="26"/>
          <w:szCs w:val="26"/>
          <w:lang w:eastAsia="vi-VN"/>
        </w:rPr>
        <w:t>tháng</w:t>
      </w:r>
      <w:r w:rsidR="00A14913" w:rsidRPr="00A14913">
        <w:rPr>
          <w:rFonts w:eastAsia="Times New Roman" w:cs="Times New Roman"/>
          <w:i/>
          <w:iCs/>
          <w:color w:val="000000"/>
          <w:spacing w:val="-4"/>
          <w:sz w:val="26"/>
          <w:szCs w:val="26"/>
          <w:lang w:eastAsia="vi-VN"/>
        </w:rPr>
        <w:t xml:space="preserve"> </w:t>
      </w:r>
      <w:r w:rsidR="005A5B60">
        <w:rPr>
          <w:rFonts w:eastAsia="Times New Roman" w:cs="Times New Roman"/>
          <w:i/>
          <w:iCs/>
          <w:color w:val="000000"/>
          <w:spacing w:val="-4"/>
          <w:sz w:val="26"/>
          <w:szCs w:val="26"/>
          <w:lang w:eastAsia="vi-VN"/>
        </w:rPr>
        <w:t xml:space="preserve"> </w:t>
      </w:r>
      <w:r w:rsidR="007E0FAD">
        <w:rPr>
          <w:rFonts w:eastAsia="Times New Roman" w:cs="Times New Roman"/>
          <w:i/>
          <w:iCs/>
          <w:color w:val="000000"/>
          <w:spacing w:val="-4"/>
          <w:sz w:val="26"/>
          <w:szCs w:val="26"/>
          <w:lang w:val="en-US" w:eastAsia="vi-VN"/>
        </w:rPr>
        <w:t>3</w:t>
      </w:r>
      <w:r w:rsidR="005A5B60">
        <w:rPr>
          <w:rFonts w:eastAsia="Times New Roman" w:cs="Times New Roman"/>
          <w:i/>
          <w:iCs/>
          <w:color w:val="000000"/>
          <w:spacing w:val="-4"/>
          <w:sz w:val="26"/>
          <w:szCs w:val="26"/>
          <w:lang w:eastAsia="vi-VN"/>
        </w:rPr>
        <w:t xml:space="preserve">  năm 201</w:t>
      </w:r>
      <w:r w:rsidR="00C3079F">
        <w:rPr>
          <w:rFonts w:eastAsia="Times New Roman" w:cs="Times New Roman"/>
          <w:i/>
          <w:iCs/>
          <w:color w:val="000000"/>
          <w:spacing w:val="-4"/>
          <w:sz w:val="26"/>
          <w:szCs w:val="26"/>
          <w:lang w:val="en-US" w:eastAsia="vi-VN"/>
        </w:rPr>
        <w:t>9</w:t>
      </w:r>
    </w:p>
    <w:p w14:paraId="6459C97D" w14:textId="77777777" w:rsidR="007C1C33" w:rsidRPr="007C1C33" w:rsidRDefault="007C1C33" w:rsidP="001E109C">
      <w:pPr>
        <w:shd w:val="clear" w:color="auto" w:fill="FFFFFF"/>
        <w:spacing w:after="0" w:line="300" w:lineRule="atLeast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</w:p>
    <w:tbl>
      <w:tblPr>
        <w:tblW w:w="20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1E109C" w:rsidRPr="009521CE" w14:paraId="18BF3BAF" w14:textId="77777777" w:rsidTr="009A4F5D">
        <w:trPr>
          <w:trHeight w:val="806"/>
        </w:trPr>
        <w:tc>
          <w:tcPr>
            <w:tcW w:w="5000" w:type="pct"/>
            <w:shd w:val="clear" w:color="auto" w:fill="auto"/>
            <w:hideMark/>
          </w:tcPr>
          <w:p w14:paraId="6393B0BA" w14:textId="35D31994" w:rsidR="009A4F5D" w:rsidRPr="009A4F5D" w:rsidRDefault="001E109C" w:rsidP="007C1C33">
            <w:pPr>
              <w:spacing w:after="0" w:line="30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9521CE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Về duyệt </w:t>
            </w:r>
            <w:r w:rsidR="009A4F5D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định mức giao số người làm việc trong các đơn </w:t>
            </w:r>
            <w:r w:rsidR="009A4F5D" w:rsidRPr="009A4F5D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vị sự nghiệp công lập </w:t>
            </w:r>
          </w:p>
          <w:p w14:paraId="33EFB420" w14:textId="71B3FBF2" w:rsidR="001E109C" w:rsidRPr="00313466" w:rsidRDefault="003C4C1A" w:rsidP="007C1C33">
            <w:pPr>
              <w:spacing w:after="0" w:line="300" w:lineRule="atLeast"/>
              <w:jc w:val="center"/>
              <w:textAlignment w:val="baseline"/>
              <w:rPr>
                <w:rFonts w:ascii="VNI-Times" w:eastAsia="Times New Roman" w:hAnsi="VNI-Times" w:cs="Times New Roman"/>
                <w:sz w:val="24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trực thuộc </w:t>
            </w:r>
            <w:r w:rsidR="005A5B60">
              <w:rPr>
                <w:rFonts w:eastAsia="Times New Roman" w:cs="Times New Roman"/>
                <w:sz w:val="24"/>
                <w:szCs w:val="24"/>
                <w:lang w:eastAsia="vi-VN"/>
              </w:rPr>
              <w:t>năm học 201</w:t>
            </w:r>
            <w:r w:rsidR="00313466">
              <w:rPr>
                <w:rFonts w:eastAsia="Times New Roman" w:cs="Times New Roman"/>
                <w:sz w:val="24"/>
                <w:szCs w:val="24"/>
                <w:lang w:eastAsia="vi-VN"/>
              </w:rPr>
              <w:t>9</w:t>
            </w:r>
            <w:r w:rsidR="005A5B60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- 20</w:t>
            </w:r>
            <w:r w:rsidR="00313466">
              <w:rPr>
                <w:rFonts w:eastAsia="Times New Roman" w:cs="Times New Roman"/>
                <w:sz w:val="24"/>
                <w:szCs w:val="24"/>
                <w:lang w:val="en-US" w:eastAsia="vi-VN"/>
              </w:rPr>
              <w:t>20</w:t>
            </w:r>
          </w:p>
          <w:p w14:paraId="0DDE0053" w14:textId="77777777" w:rsidR="001E109C" w:rsidRPr="009521CE" w:rsidRDefault="001E109C" w:rsidP="001E109C">
            <w:pPr>
              <w:spacing w:after="0" w:line="300" w:lineRule="atLeast"/>
              <w:textAlignment w:val="baseline"/>
              <w:rPr>
                <w:rFonts w:ascii="VNI-Times" w:eastAsia="Times New Roman" w:hAnsi="VNI-Times" w:cs="Times New Roman"/>
                <w:sz w:val="24"/>
                <w:szCs w:val="24"/>
                <w:lang w:eastAsia="vi-VN"/>
              </w:rPr>
            </w:pPr>
            <w:r w:rsidRPr="009521CE">
              <w:rPr>
                <w:rFonts w:ascii="VNI-Times" w:eastAsia="Times New Roman" w:hAnsi="VNI-Times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14:paraId="7B615FA5" w14:textId="6FF6C1B2" w:rsidR="001E109C" w:rsidRPr="001E109C" w:rsidRDefault="001E109C" w:rsidP="00317FCD">
      <w:pPr>
        <w:shd w:val="clear" w:color="auto" w:fill="FFFFFF"/>
        <w:spacing w:after="0" w:line="300" w:lineRule="atLeast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4"/>
          <w:szCs w:val="24"/>
          <w:lang w:eastAsia="vi-VN"/>
        </w:rPr>
        <w:t>                                                     </w:t>
      </w:r>
      <w:r w:rsidRPr="001E109C">
        <w:rPr>
          <w:rFonts w:eastAsia="Times New Roman" w:cs="Times New Roman"/>
          <w:color w:val="000000"/>
          <w:szCs w:val="28"/>
          <w:lang w:eastAsia="vi-VN"/>
        </w:rPr>
        <w:t>                                                     </w:t>
      </w:r>
    </w:p>
    <w:tbl>
      <w:tblPr>
        <w:tblW w:w="4092" w:type="pct"/>
        <w:tblInd w:w="1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9"/>
      </w:tblGrid>
      <w:tr w:rsidR="001E109C" w:rsidRPr="001E109C" w14:paraId="23064BAB" w14:textId="77777777" w:rsidTr="0083194E">
        <w:trPr>
          <w:trHeight w:val="1550"/>
        </w:trPr>
        <w:tc>
          <w:tcPr>
            <w:tcW w:w="5000" w:type="pct"/>
            <w:shd w:val="clear" w:color="auto" w:fill="auto"/>
            <w:hideMark/>
          </w:tcPr>
          <w:p w14:paraId="619F2A2F" w14:textId="77777777" w:rsidR="001E109C" w:rsidRPr="001E109C" w:rsidRDefault="001E109C" w:rsidP="001E109C">
            <w:pPr>
              <w:spacing w:after="0" w:line="300" w:lineRule="atLeast"/>
              <w:textAlignment w:val="baseline"/>
              <w:rPr>
                <w:rFonts w:ascii="VNI-Times" w:eastAsia="Times New Roman" w:hAnsi="VNI-Times" w:cs="Times New Roman"/>
                <w:szCs w:val="28"/>
                <w:lang w:eastAsia="vi-VN"/>
              </w:rPr>
            </w:pP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>Kính gửi:</w:t>
            </w:r>
          </w:p>
          <w:p w14:paraId="322246FC" w14:textId="77777777" w:rsidR="00CF535C" w:rsidRPr="00CF535C" w:rsidRDefault="001E109C" w:rsidP="007C1C33">
            <w:pPr>
              <w:spacing w:after="0" w:line="300" w:lineRule="atLeast"/>
              <w:ind w:left="992" w:hanging="992"/>
              <w:textAlignment w:val="baseline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>           </w:t>
            </w:r>
            <w:r w:rsidR="00CF535C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   </w:t>
            </w: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 - </w:t>
            </w:r>
            <w:r w:rsidR="00D85AA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  </w:t>
            </w:r>
            <w:r w:rsidR="00CF535C" w:rsidRPr="00CF535C">
              <w:rPr>
                <w:rFonts w:eastAsia="Times New Roman" w:cs="Times New Roman"/>
                <w:sz w:val="26"/>
                <w:szCs w:val="26"/>
                <w:lang w:eastAsia="vi-VN"/>
              </w:rPr>
              <w:t>Hiệu trưởng các trườn</w:t>
            </w:r>
            <w:r w:rsidR="001F0DDE">
              <w:rPr>
                <w:rFonts w:eastAsia="Times New Roman" w:cs="Times New Roman"/>
                <w:sz w:val="26"/>
                <w:szCs w:val="26"/>
                <w:lang w:eastAsia="vi-VN"/>
              </w:rPr>
              <w:t>g Trung cấp, Cao đẳng</w:t>
            </w:r>
            <w:r w:rsidR="00CF535C" w:rsidRPr="00CF535C">
              <w:rPr>
                <w:rFonts w:eastAsia="Times New Roman" w:cs="Times New Roman"/>
                <w:sz w:val="26"/>
                <w:szCs w:val="26"/>
                <w:lang w:eastAsia="vi-VN"/>
              </w:rPr>
              <w:t>;</w:t>
            </w:r>
          </w:p>
          <w:p w14:paraId="6809F953" w14:textId="77777777" w:rsidR="001E109C" w:rsidRPr="00CF535C" w:rsidRDefault="001E109C" w:rsidP="00CF535C">
            <w:pPr>
              <w:pStyle w:val="ListParagraph"/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VNI-Times" w:eastAsia="Times New Roman" w:hAnsi="VNI-Times" w:cs="Times New Roman"/>
                <w:szCs w:val="28"/>
                <w:lang w:eastAsia="vi-VN"/>
              </w:rPr>
            </w:pPr>
            <w:r w:rsidRPr="00CF535C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Hiệu </w:t>
            </w:r>
            <w:r w:rsidR="007C1C33" w:rsidRPr="00CF535C">
              <w:rPr>
                <w:rFonts w:eastAsia="Times New Roman" w:cs="Times New Roman"/>
                <w:sz w:val="26"/>
                <w:szCs w:val="26"/>
                <w:lang w:eastAsia="vi-VN"/>
              </w:rPr>
              <w:t>trưởng các</w:t>
            </w:r>
            <w:r w:rsidR="00480869" w:rsidRPr="00CF535C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trường THPT</w:t>
            </w:r>
            <w:r w:rsidR="00FE560E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công lập</w:t>
            </w:r>
            <w:r w:rsidRPr="00CF535C">
              <w:rPr>
                <w:rFonts w:eastAsia="Times New Roman" w:cs="Times New Roman"/>
                <w:sz w:val="26"/>
                <w:szCs w:val="26"/>
                <w:lang w:eastAsia="vi-VN"/>
              </w:rPr>
              <w:t>;</w:t>
            </w:r>
          </w:p>
          <w:p w14:paraId="61AEE5CD" w14:textId="77777777" w:rsidR="001E109C" w:rsidRPr="001E109C" w:rsidRDefault="001E109C" w:rsidP="001E109C">
            <w:pPr>
              <w:spacing w:after="0" w:line="300" w:lineRule="atLeast"/>
              <w:textAlignment w:val="baseline"/>
              <w:rPr>
                <w:rFonts w:ascii="VNI-Times" w:eastAsia="Times New Roman" w:hAnsi="VNI-Times" w:cs="Times New Roman"/>
                <w:szCs w:val="28"/>
                <w:lang w:eastAsia="vi-VN"/>
              </w:rPr>
            </w:pP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>          </w:t>
            </w:r>
            <w:r w:rsidR="00CF535C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   </w:t>
            </w: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  - </w:t>
            </w:r>
            <w:r w:rsidR="00D85AA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  </w:t>
            </w: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Giám đốc </w:t>
            </w:r>
            <w:r w:rsidR="00C5477D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03 </w:t>
            </w: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>trung tâm giáo dục thường xuyên</w:t>
            </w:r>
            <w:r w:rsidR="00C5477D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trực thuộc</w:t>
            </w: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>;</w:t>
            </w:r>
          </w:p>
          <w:p w14:paraId="0DB2E4F5" w14:textId="77777777" w:rsidR="001E109C" w:rsidRPr="001E109C" w:rsidRDefault="001E109C" w:rsidP="002116AF">
            <w:pPr>
              <w:spacing w:after="0" w:line="300" w:lineRule="atLeast"/>
              <w:textAlignment w:val="baseline"/>
              <w:rPr>
                <w:rFonts w:ascii="VNI-Times" w:eastAsia="Times New Roman" w:hAnsi="VNI-Times" w:cs="Times New Roman"/>
                <w:szCs w:val="28"/>
                <w:lang w:eastAsia="vi-VN"/>
              </w:rPr>
            </w:pP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>         </w:t>
            </w:r>
            <w:r w:rsidR="00CF535C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   </w:t>
            </w: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   - </w:t>
            </w:r>
            <w:r w:rsidR="00D85AA9">
              <w:rPr>
                <w:rFonts w:eastAsia="Times New Roman" w:cs="Times New Roman"/>
                <w:sz w:val="26"/>
                <w:szCs w:val="26"/>
                <w:lang w:val="en-US" w:eastAsia="vi-VN"/>
              </w:rPr>
              <w:t xml:space="preserve">   </w:t>
            </w: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Thủ trưởng </w:t>
            </w:r>
            <w:r w:rsidR="007C1C33" w:rsidRPr="00935CAC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các </w:t>
            </w:r>
            <w:r w:rsidRPr="001E109C">
              <w:rPr>
                <w:rFonts w:eastAsia="Times New Roman" w:cs="Times New Roman"/>
                <w:sz w:val="26"/>
                <w:szCs w:val="26"/>
                <w:lang w:eastAsia="vi-VN"/>
              </w:rPr>
              <w:t>đơn vị trực thuộc.</w:t>
            </w:r>
          </w:p>
        </w:tc>
      </w:tr>
      <w:tr w:rsidR="00CF535C" w:rsidRPr="001E109C" w14:paraId="470A3734" w14:textId="77777777" w:rsidTr="0083194E">
        <w:trPr>
          <w:trHeight w:val="310"/>
        </w:trPr>
        <w:tc>
          <w:tcPr>
            <w:tcW w:w="5000" w:type="pct"/>
            <w:shd w:val="clear" w:color="auto" w:fill="auto"/>
          </w:tcPr>
          <w:p w14:paraId="4391AF98" w14:textId="77777777" w:rsidR="00CF535C" w:rsidRPr="001E109C" w:rsidRDefault="00CF535C" w:rsidP="001E109C">
            <w:pPr>
              <w:spacing w:after="0" w:line="300" w:lineRule="atLeast"/>
              <w:textAlignment w:val="baseline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</w:tc>
      </w:tr>
    </w:tbl>
    <w:p w14:paraId="6DF4AFB0" w14:textId="45484072" w:rsidR="001E109C" w:rsidRPr="001E109C" w:rsidRDefault="001E109C" w:rsidP="00056B1F">
      <w:pPr>
        <w:shd w:val="clear" w:color="auto" w:fill="FFFFFF"/>
        <w:spacing w:after="0" w:line="300" w:lineRule="atLeast"/>
        <w:ind w:left="18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4"/>
          <w:szCs w:val="24"/>
          <w:lang w:eastAsia="vi-VN"/>
        </w:rPr>
        <w:t> </w:t>
      </w:r>
      <w:r w:rsidR="005B5704">
        <w:rPr>
          <w:rFonts w:eastAsia="Times New Roman" w:cs="Times New Roman"/>
          <w:color w:val="000000"/>
          <w:sz w:val="24"/>
          <w:szCs w:val="24"/>
          <w:lang w:eastAsia="vi-VN"/>
        </w:rPr>
        <w:tab/>
      </w:r>
      <w:r w:rsidR="009A4F5D" w:rsidRPr="009A4F5D">
        <w:rPr>
          <w:rFonts w:eastAsia="Times New Roman" w:cs="Times New Roman"/>
          <w:color w:val="000000"/>
          <w:sz w:val="26"/>
          <w:szCs w:val="26"/>
          <w:lang w:eastAsia="vi-VN"/>
        </w:rPr>
        <w:t>Để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thực hiện giao</w:t>
      </w:r>
      <w:r w:rsidR="009A4F5D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định mức số người làm việc trong</w:t>
      </w:r>
      <w:r w:rsidR="009521CE" w:rsidRPr="009521C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các đơn vị sự nghiệp công lập trực thuộc</w:t>
      </w:r>
      <w:r w:rsidR="009A4F5D" w:rsidRPr="009A4F5D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Sở Giáo dục và Đào tạo</w:t>
      </w:r>
      <w:r w:rsidR="009521CE" w:rsidRPr="009521C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="001F0DDE">
        <w:rPr>
          <w:rFonts w:eastAsia="Times New Roman" w:cs="Times New Roman"/>
          <w:color w:val="000000"/>
          <w:sz w:val="26"/>
          <w:szCs w:val="26"/>
          <w:lang w:eastAsia="vi-VN"/>
        </w:rPr>
        <w:t>năm học 201</w:t>
      </w:r>
      <w:r w:rsidR="006811B1">
        <w:rPr>
          <w:rFonts w:eastAsia="Times New Roman" w:cs="Times New Roman"/>
          <w:color w:val="000000"/>
          <w:sz w:val="26"/>
          <w:szCs w:val="26"/>
          <w:lang w:val="en-US" w:eastAsia="vi-VN"/>
        </w:rPr>
        <w:t>9</w:t>
      </w:r>
      <w:r w:rsidR="001F0DD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– 20</w:t>
      </w:r>
      <w:r w:rsidR="009B12C3">
        <w:rPr>
          <w:rFonts w:eastAsia="Times New Roman" w:cs="Times New Roman"/>
          <w:color w:val="000000"/>
          <w:sz w:val="26"/>
          <w:szCs w:val="26"/>
          <w:lang w:val="en-US" w:eastAsia="vi-VN"/>
        </w:rPr>
        <w:t>20</w:t>
      </w:r>
      <w:r w:rsidR="001F0DD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đúng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với </w:t>
      </w:r>
      <w:r w:rsidR="009521CE" w:rsidRPr="009521C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tình hình </w:t>
      </w:r>
      <w:r w:rsidR="00861075">
        <w:rPr>
          <w:rFonts w:eastAsia="Times New Roman" w:cs="Times New Roman"/>
          <w:color w:val="000000"/>
          <w:sz w:val="26"/>
          <w:szCs w:val="26"/>
          <w:lang w:eastAsia="vi-VN"/>
        </w:rPr>
        <w:t xml:space="preserve">thực tế và 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phù hợp với </w:t>
      </w:r>
      <w:r w:rsidR="009A4F5D" w:rsidRPr="009A4F5D">
        <w:rPr>
          <w:rFonts w:eastAsia="Times New Roman" w:cs="Times New Roman"/>
          <w:color w:val="000000"/>
          <w:sz w:val="26"/>
          <w:szCs w:val="26"/>
          <w:lang w:eastAsia="vi-VN"/>
        </w:rPr>
        <w:t xml:space="preserve">đề án 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vị trí việc làm của </w:t>
      </w:r>
      <w:r w:rsidR="00125ADE" w:rsidRPr="00125AD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các </w:t>
      </w:r>
      <w:r w:rsidR="00125ADE">
        <w:rPr>
          <w:rFonts w:eastAsia="Times New Roman" w:cs="Times New Roman"/>
          <w:color w:val="000000"/>
          <w:sz w:val="26"/>
          <w:szCs w:val="26"/>
          <w:lang w:eastAsia="vi-VN"/>
        </w:rPr>
        <w:t>đơn vị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, Sở Giáo dục và Đ</w:t>
      </w:r>
      <w:r w:rsidR="009A4F5D">
        <w:rPr>
          <w:rFonts w:eastAsia="Times New Roman" w:cs="Times New Roman"/>
          <w:color w:val="000000"/>
          <w:sz w:val="26"/>
          <w:szCs w:val="26"/>
          <w:lang w:eastAsia="vi-VN"/>
        </w:rPr>
        <w:t>ào tạo thông báo lịch duyệt định mức số người làm việc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="00861075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trong đơn vị sự nghiệp công lập 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như sau:</w:t>
      </w:r>
    </w:p>
    <w:p w14:paraId="5F04DF0F" w14:textId="77777777" w:rsidR="001E109C" w:rsidRPr="001E109C" w:rsidRDefault="001E109C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1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. </w:t>
      </w:r>
      <w:r w:rsidRPr="001E109C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Thời gian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:</w:t>
      </w:r>
    </w:p>
    <w:p w14:paraId="58EE207C" w14:textId="3C27F478" w:rsidR="001E109C" w:rsidRPr="001E109C" w:rsidRDefault="006A7558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i/>
          <w:sz w:val="26"/>
          <w:szCs w:val="26"/>
          <w:lang w:val="en-US" w:eastAsia="vi-VN"/>
        </w:rPr>
        <w:t xml:space="preserve">        </w:t>
      </w:r>
      <w:r w:rsidR="002F45A5" w:rsidRPr="006A7558">
        <w:rPr>
          <w:rFonts w:eastAsia="Times New Roman" w:cs="Times New Roman"/>
          <w:i/>
          <w:sz w:val="26"/>
          <w:szCs w:val="26"/>
          <w:lang w:eastAsia="vi-VN"/>
        </w:rPr>
        <w:t xml:space="preserve">Từ ngày </w:t>
      </w:r>
      <w:r w:rsidRPr="00C0037C">
        <w:rPr>
          <w:rFonts w:eastAsia="Times New Roman" w:cs="Times New Roman"/>
          <w:b/>
          <w:i/>
          <w:sz w:val="26"/>
          <w:szCs w:val="26"/>
          <w:lang w:val="en-US" w:eastAsia="vi-VN"/>
        </w:rPr>
        <w:t>1</w:t>
      </w:r>
      <w:r w:rsidR="00330229">
        <w:rPr>
          <w:rFonts w:eastAsia="Times New Roman" w:cs="Times New Roman"/>
          <w:b/>
          <w:i/>
          <w:sz w:val="26"/>
          <w:szCs w:val="26"/>
          <w:lang w:val="en-US" w:eastAsia="vi-VN"/>
        </w:rPr>
        <w:t>2</w:t>
      </w:r>
      <w:r w:rsidR="001E109C" w:rsidRPr="00C0037C">
        <w:rPr>
          <w:rFonts w:eastAsia="Times New Roman" w:cs="Times New Roman"/>
          <w:b/>
          <w:i/>
          <w:sz w:val="26"/>
          <w:szCs w:val="26"/>
          <w:lang w:eastAsia="vi-VN"/>
        </w:rPr>
        <w:t xml:space="preserve"> tháng </w:t>
      </w:r>
      <w:r w:rsidR="00C0037C" w:rsidRPr="00C0037C">
        <w:rPr>
          <w:rFonts w:eastAsia="Times New Roman" w:cs="Times New Roman"/>
          <w:b/>
          <w:i/>
          <w:sz w:val="26"/>
          <w:szCs w:val="26"/>
          <w:lang w:val="en-US" w:eastAsia="vi-VN"/>
        </w:rPr>
        <w:t>3</w:t>
      </w:r>
      <w:r w:rsidR="002F45A5" w:rsidRPr="00C0037C">
        <w:rPr>
          <w:rFonts w:eastAsia="Times New Roman" w:cs="Times New Roman"/>
          <w:b/>
          <w:i/>
          <w:sz w:val="26"/>
          <w:szCs w:val="26"/>
          <w:lang w:eastAsia="vi-VN"/>
        </w:rPr>
        <w:t xml:space="preserve"> năm 201</w:t>
      </w:r>
      <w:r w:rsidR="00C0037C" w:rsidRPr="00C0037C">
        <w:rPr>
          <w:rFonts w:eastAsia="Times New Roman" w:cs="Times New Roman"/>
          <w:b/>
          <w:i/>
          <w:sz w:val="26"/>
          <w:szCs w:val="26"/>
          <w:lang w:val="en-US" w:eastAsia="vi-VN"/>
        </w:rPr>
        <w:t>9</w:t>
      </w:r>
      <w:r w:rsidR="002F45A5" w:rsidRPr="006A7558">
        <w:rPr>
          <w:rFonts w:eastAsia="Times New Roman" w:cs="Times New Roman"/>
          <w:i/>
          <w:sz w:val="26"/>
          <w:szCs w:val="26"/>
          <w:lang w:eastAsia="vi-VN"/>
        </w:rPr>
        <w:t xml:space="preserve"> đến ngày </w:t>
      </w:r>
      <w:r w:rsidR="008E59A6">
        <w:rPr>
          <w:rFonts w:eastAsia="Times New Roman" w:cs="Times New Roman"/>
          <w:b/>
          <w:i/>
          <w:sz w:val="26"/>
          <w:szCs w:val="26"/>
          <w:lang w:val="en-US" w:eastAsia="vi-VN"/>
        </w:rPr>
        <w:t>15</w:t>
      </w:r>
      <w:r w:rsidR="00C915F7" w:rsidRPr="00CA5FF2">
        <w:rPr>
          <w:rFonts w:eastAsia="Times New Roman" w:cs="Times New Roman"/>
          <w:b/>
          <w:i/>
          <w:sz w:val="26"/>
          <w:szCs w:val="26"/>
          <w:lang w:eastAsia="vi-VN"/>
        </w:rPr>
        <w:t xml:space="preserve"> tháng </w:t>
      </w:r>
      <w:r w:rsidR="00C0037C" w:rsidRPr="00C0037C">
        <w:rPr>
          <w:rFonts w:eastAsia="Times New Roman" w:cs="Times New Roman"/>
          <w:b/>
          <w:i/>
          <w:sz w:val="26"/>
          <w:szCs w:val="26"/>
          <w:lang w:val="en-US" w:eastAsia="vi-VN"/>
        </w:rPr>
        <w:t>3</w:t>
      </w:r>
      <w:r w:rsidR="00C915F7" w:rsidRPr="00C0037C">
        <w:rPr>
          <w:rFonts w:eastAsia="Times New Roman" w:cs="Times New Roman"/>
          <w:b/>
          <w:i/>
          <w:sz w:val="26"/>
          <w:szCs w:val="26"/>
          <w:lang w:eastAsia="vi-VN"/>
        </w:rPr>
        <w:t xml:space="preserve"> năm 201</w:t>
      </w:r>
      <w:r w:rsidR="00C0037C" w:rsidRPr="00C0037C">
        <w:rPr>
          <w:rFonts w:eastAsia="Times New Roman" w:cs="Times New Roman"/>
          <w:b/>
          <w:i/>
          <w:sz w:val="26"/>
          <w:szCs w:val="26"/>
          <w:lang w:val="en-US" w:eastAsia="vi-VN"/>
        </w:rPr>
        <w:t>9</w:t>
      </w:r>
      <w:r w:rsidR="001E109C"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. </w:t>
      </w:r>
      <w:r w:rsidR="001E109C" w:rsidRPr="00125ADE">
        <w:rPr>
          <w:rFonts w:eastAsia="Times New Roman" w:cs="Times New Roman"/>
          <w:i/>
          <w:color w:val="000000"/>
          <w:sz w:val="26"/>
          <w:szCs w:val="26"/>
          <w:lang w:eastAsia="vi-VN"/>
        </w:rPr>
        <w:t>(</w:t>
      </w:r>
      <w:r w:rsidR="001E109C" w:rsidRPr="00125ADE">
        <w:rPr>
          <w:rFonts w:eastAsia="Times New Roman" w:cs="Times New Roman"/>
          <w:i/>
          <w:color w:val="0401B4"/>
          <w:sz w:val="26"/>
          <w:szCs w:val="26"/>
          <w:u w:val="single"/>
          <w:lang w:eastAsia="vi-VN"/>
        </w:rPr>
        <w:t>kèm theo lịch</w:t>
      </w:r>
      <w:r w:rsidR="002F45A5">
        <w:rPr>
          <w:rFonts w:eastAsia="Times New Roman" w:cs="Times New Roman"/>
          <w:i/>
          <w:color w:val="0401B4"/>
          <w:sz w:val="26"/>
          <w:szCs w:val="26"/>
          <w:u w:val="single"/>
          <w:lang w:val="en-US" w:eastAsia="vi-VN"/>
        </w:rPr>
        <w:t xml:space="preserve"> cụ thể</w:t>
      </w:r>
      <w:r w:rsidR="001E109C" w:rsidRPr="00125ADE">
        <w:rPr>
          <w:rFonts w:eastAsia="Times New Roman" w:cs="Times New Roman"/>
          <w:i/>
          <w:color w:val="000000"/>
          <w:sz w:val="26"/>
          <w:szCs w:val="26"/>
          <w:lang w:eastAsia="vi-VN"/>
        </w:rPr>
        <w:t>)</w:t>
      </w:r>
    </w:p>
    <w:p w14:paraId="42610D50" w14:textId="77777777" w:rsidR="001E109C" w:rsidRPr="001E109C" w:rsidRDefault="001E109C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2. Thành phần tham dự:</w:t>
      </w:r>
    </w:p>
    <w:p w14:paraId="20488EDB" w14:textId="77777777" w:rsidR="00125ADE" w:rsidRDefault="00125ADE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/>
        </w:rPr>
        <w:t xml:space="preserve">a) </w:t>
      </w:r>
      <w:r w:rsidR="005F259F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>Tổ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/>
        </w:rPr>
        <w:t xml:space="preserve"> 1 :</w:t>
      </w:r>
    </w:p>
    <w:p w14:paraId="1A9D2467" w14:textId="77777777" w:rsidR="00125ADE" w:rsidRPr="001E109C" w:rsidRDefault="00125ADE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Lãnh đạo, chuyên viên Phòng Tổ chức cán bộ - Sở Giáo dục và Đào tạo;</w:t>
      </w:r>
    </w:p>
    <w:p w14:paraId="198A49C7" w14:textId="77777777" w:rsidR="00125ADE" w:rsidRPr="001E109C" w:rsidRDefault="00125ADE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Đại diện lãnh đạo Phòng Giáo dục Trung học - Sở Giáo dục và Đào tạo;</w:t>
      </w:r>
    </w:p>
    <w:p w14:paraId="693D2045" w14:textId="77777777" w:rsidR="00125ADE" w:rsidRPr="001E109C" w:rsidRDefault="00125ADE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Đại diện lãnh đạo Phòng Kế hoạch Tài chính - Sở Giáo dục và Đào tạo;</w:t>
      </w:r>
    </w:p>
    <w:p w14:paraId="690BF41F" w14:textId="77777777" w:rsidR="00125ADE" w:rsidRPr="001E109C" w:rsidRDefault="00125ADE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Hiệu trưởng</w:t>
      </w:r>
      <w:r w:rsidR="002A4B1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, </w:t>
      </w:r>
      <w:r w:rsidR="005E3625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viên chức </w:t>
      </w:r>
      <w:r w:rsidR="002A4B12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tham mưu công tác </w:t>
      </w:r>
      <w:r w:rsidR="00C60F32">
        <w:rPr>
          <w:rFonts w:eastAsia="Times New Roman" w:cs="Times New Roman"/>
          <w:color w:val="000000"/>
          <w:sz w:val="26"/>
          <w:szCs w:val="26"/>
          <w:lang w:val="en-US" w:eastAsia="vi-VN"/>
        </w:rPr>
        <w:t>nhân sự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trường </w:t>
      </w:r>
      <w:r w:rsidR="005E3625">
        <w:rPr>
          <w:rFonts w:eastAsia="Times New Roman" w:cs="Times New Roman"/>
          <w:color w:val="000000"/>
          <w:sz w:val="26"/>
          <w:szCs w:val="26"/>
          <w:lang w:val="en-US" w:eastAsia="vi-VN"/>
        </w:rPr>
        <w:t>THPT</w:t>
      </w:r>
      <w:r w:rsidR="00195619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công lập trực thuộc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.</w:t>
      </w:r>
    </w:p>
    <w:p w14:paraId="0AA1292C" w14:textId="77777777" w:rsidR="001E109C" w:rsidRPr="001E109C" w:rsidRDefault="001E109C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/>
        </w:rPr>
        <w:t xml:space="preserve">b) </w:t>
      </w:r>
      <w:r w:rsidR="005F259F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en-US" w:eastAsia="vi-VN"/>
        </w:rPr>
        <w:t>Tổ 2</w:t>
      </w:r>
      <w:r w:rsidRPr="001E109C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/>
        </w:rPr>
        <w:t>:</w:t>
      </w:r>
    </w:p>
    <w:p w14:paraId="63B543A4" w14:textId="77777777" w:rsidR="001E109C" w:rsidRPr="001E109C" w:rsidRDefault="001E109C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Lãnh đạo, chuyên viên Phòng Tổ chức cán bộ - Sở Giáo dục và Đào tạo;</w:t>
      </w:r>
    </w:p>
    <w:p w14:paraId="3BF0CF6F" w14:textId="77777777" w:rsidR="001E109C" w:rsidRPr="001E109C" w:rsidRDefault="001E109C" w:rsidP="00056B1F">
      <w:pPr>
        <w:shd w:val="clear" w:color="auto" w:fill="FFFFFF"/>
        <w:spacing w:after="0" w:line="300" w:lineRule="atLeast"/>
        <w:ind w:right="-306"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Đại diện lãnh</w:t>
      </w:r>
      <w:r w:rsidR="00125AD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đạo Phòng Giáo dục Chuyên nghiệp và Đại học</w:t>
      </w:r>
      <w:r w:rsidR="00125ADE" w:rsidRPr="00125AD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Sở Giáo dục và Đào tạo;</w:t>
      </w:r>
    </w:p>
    <w:p w14:paraId="20529B89" w14:textId="77777777" w:rsidR="001E109C" w:rsidRPr="001E109C" w:rsidRDefault="001E109C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Đại diện lãnh đạo Phòng Giáo dục Mầm non - Sở Giáo dục và Đào tạo;</w:t>
      </w:r>
    </w:p>
    <w:p w14:paraId="1C2591D1" w14:textId="5118428B" w:rsidR="001E109C" w:rsidRDefault="001E109C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Đại diện lãnh đạo Phòng Kế hoạch Tài chính - Sở Giáo dục và Đào tạo;</w:t>
      </w:r>
    </w:p>
    <w:p w14:paraId="41EDEF9A" w14:textId="7D24C72B" w:rsidR="0070575F" w:rsidRPr="001E109C" w:rsidRDefault="0070575F" w:rsidP="0070575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- 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Đại diện lãnh đạo Phòng </w:t>
      </w:r>
      <w:r>
        <w:rPr>
          <w:rFonts w:eastAsia="Times New Roman" w:cs="Times New Roman"/>
          <w:color w:val="000000"/>
          <w:sz w:val="26"/>
          <w:szCs w:val="26"/>
          <w:lang w:val="en-US" w:eastAsia="vi-VN"/>
        </w:rPr>
        <w:t>Giáo dục thường xuyên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- Sở Giáo dục và Đào tạo;</w:t>
      </w:r>
    </w:p>
    <w:p w14:paraId="6857B77F" w14:textId="77777777" w:rsidR="001E109C" w:rsidRPr="001E109C" w:rsidRDefault="001E109C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>- Thủ trưởng</w:t>
      </w:r>
      <w:r w:rsidR="00C60F32">
        <w:rPr>
          <w:rFonts w:eastAsia="Times New Roman" w:cs="Times New Roman"/>
          <w:color w:val="000000"/>
          <w:sz w:val="26"/>
          <w:szCs w:val="26"/>
          <w:lang w:val="en-US" w:eastAsia="vi-VN"/>
        </w:rPr>
        <w:t>, Trưởng phòng Tổ chức</w:t>
      </w:r>
      <w:r w:rsidR="00125ADE" w:rsidRPr="00125ADE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các trường TC, CĐ và các </w:t>
      </w:r>
      <w:r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đơn vị trực thuộc.</w:t>
      </w:r>
    </w:p>
    <w:p w14:paraId="0827624D" w14:textId="77777777" w:rsidR="001E109C" w:rsidRPr="001E109C" w:rsidRDefault="001E109C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 w:rsidRPr="001E109C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3. Địa điểm:</w:t>
      </w:r>
    </w:p>
    <w:p w14:paraId="69F2CB4F" w14:textId="77777777" w:rsidR="001E109C" w:rsidRPr="001E109C" w:rsidRDefault="009851A7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ascii="VNI-Times" w:eastAsia="Times New Roman" w:hAnsi="VNI-Times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="001E109C" w:rsidRPr="001E109C">
        <w:rPr>
          <w:rFonts w:eastAsia="Times New Roman" w:cs="Times New Roman"/>
          <w:color w:val="000000"/>
          <w:sz w:val="26"/>
          <w:szCs w:val="26"/>
          <w:lang w:eastAsia="vi-VN"/>
        </w:rPr>
        <w:t>Sở Giáo d</w:t>
      </w:r>
      <w:r w:rsidR="00125ADE">
        <w:rPr>
          <w:rFonts w:eastAsia="Times New Roman" w:cs="Times New Roman"/>
          <w:color w:val="000000"/>
          <w:sz w:val="26"/>
          <w:szCs w:val="26"/>
          <w:lang w:eastAsia="vi-VN"/>
        </w:rPr>
        <w:t>ục và Đào tạo</w:t>
      </w:r>
      <w:r w:rsidR="000C2273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số 66-68 Lê Thá</w:t>
      </w:r>
      <w:r w:rsidRPr="009851A7">
        <w:rPr>
          <w:rFonts w:eastAsia="Times New Roman" w:cs="Times New Roman"/>
          <w:color w:val="000000"/>
          <w:sz w:val="26"/>
          <w:szCs w:val="26"/>
          <w:lang w:eastAsia="vi-VN"/>
        </w:rPr>
        <w:t>nh Tôn – P: Bến Nghé – Q</w:t>
      </w:r>
      <w:r w:rsidR="00DC5806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uận </w:t>
      </w:r>
      <w:r w:rsidRPr="009851A7">
        <w:rPr>
          <w:rFonts w:eastAsia="Times New Roman" w:cs="Times New Roman"/>
          <w:color w:val="000000"/>
          <w:sz w:val="26"/>
          <w:szCs w:val="26"/>
          <w:lang w:eastAsia="vi-VN"/>
        </w:rPr>
        <w:t>1</w:t>
      </w:r>
      <w:r w:rsidR="00125ADE">
        <w:rPr>
          <w:rFonts w:eastAsia="Times New Roman" w:cs="Times New Roman"/>
          <w:color w:val="000000"/>
          <w:sz w:val="26"/>
          <w:szCs w:val="26"/>
          <w:lang w:eastAsia="vi-VN"/>
        </w:rPr>
        <w:t>.</w:t>
      </w:r>
    </w:p>
    <w:p w14:paraId="226E7D67" w14:textId="03181BEA" w:rsidR="001E109C" w:rsidRDefault="009851A7" w:rsidP="00056B1F">
      <w:pPr>
        <w:shd w:val="clear" w:color="auto" w:fill="FFFFFF"/>
        <w:spacing w:after="0" w:line="300" w:lineRule="atLeast"/>
        <w:ind w:firstLine="27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vi-VN"/>
        </w:rPr>
      </w:pPr>
      <w:r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="001E109C"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Đề nghị </w:t>
      </w:r>
      <w:r w:rsidR="00125ADE" w:rsidRPr="00125ADE">
        <w:rPr>
          <w:rFonts w:eastAsia="Times New Roman" w:cs="Times New Roman"/>
          <w:color w:val="000000"/>
          <w:sz w:val="26"/>
          <w:szCs w:val="26"/>
          <w:lang w:eastAsia="vi-VN"/>
        </w:rPr>
        <w:t>thủ trưởng các đơn vị sắp xếp công việc</w:t>
      </w:r>
      <w:r w:rsidR="001E109C" w:rsidRPr="001E109C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Pr="009851A7">
        <w:rPr>
          <w:rFonts w:eastAsia="Times New Roman" w:cs="Times New Roman"/>
          <w:color w:val="000000"/>
          <w:sz w:val="26"/>
          <w:szCs w:val="26"/>
          <w:lang w:eastAsia="vi-VN"/>
        </w:rPr>
        <w:t xml:space="preserve">đến </w:t>
      </w:r>
      <w:r w:rsidR="00024967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tham dự </w:t>
      </w:r>
      <w:r w:rsidRPr="009851A7">
        <w:rPr>
          <w:rFonts w:eastAsia="Times New Roman" w:cs="Times New Roman"/>
          <w:color w:val="000000"/>
          <w:sz w:val="26"/>
          <w:szCs w:val="26"/>
          <w:lang w:eastAsia="vi-VN"/>
        </w:rPr>
        <w:t xml:space="preserve">theo lịch </w:t>
      </w:r>
      <w:r w:rsidR="00C441CA">
        <w:rPr>
          <w:rFonts w:eastAsia="Times New Roman" w:cs="Times New Roman"/>
          <w:color w:val="000000"/>
          <w:sz w:val="26"/>
          <w:szCs w:val="26"/>
          <w:lang w:val="en-US" w:eastAsia="vi-VN"/>
        </w:rPr>
        <w:t>đính kèm</w:t>
      </w:r>
      <w:r w:rsidR="001E109C" w:rsidRPr="001E109C">
        <w:rPr>
          <w:rFonts w:eastAsia="Times New Roman" w:cs="Times New Roman"/>
          <w:color w:val="000000"/>
          <w:sz w:val="26"/>
          <w:szCs w:val="26"/>
          <w:lang w:eastAsia="vi-VN"/>
        </w:rPr>
        <w:t>./.</w:t>
      </w:r>
    </w:p>
    <w:p w14:paraId="03CD9AE2" w14:textId="2CF4A2CC" w:rsidR="00317FCD" w:rsidRPr="0070575F" w:rsidRDefault="00A15D50" w:rsidP="00056B1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b/>
          <w:i/>
          <w:color w:val="FF0000"/>
          <w:sz w:val="26"/>
          <w:szCs w:val="26"/>
          <w:lang w:eastAsia="vi-VN"/>
        </w:rPr>
      </w:pPr>
      <w:r w:rsidRPr="00056B1F">
        <w:rPr>
          <w:rFonts w:eastAsia="Times New Roman" w:cs="Times New Roman"/>
          <w:b/>
          <w:i/>
          <w:color w:val="FF0000"/>
          <w:sz w:val="26"/>
          <w:szCs w:val="26"/>
          <w:lang w:eastAsia="vi-VN"/>
        </w:rPr>
        <w:t>Lư</w:t>
      </w:r>
      <w:r w:rsidR="001876E6" w:rsidRPr="00056B1F">
        <w:rPr>
          <w:rFonts w:eastAsia="Times New Roman" w:cs="Times New Roman"/>
          <w:b/>
          <w:i/>
          <w:color w:val="FF0000"/>
          <w:sz w:val="26"/>
          <w:szCs w:val="26"/>
          <w:lang w:eastAsia="vi-VN"/>
        </w:rPr>
        <w:t>u ý</w:t>
      </w:r>
      <w:r w:rsidR="001876E6" w:rsidRPr="00172B7C">
        <w:rPr>
          <w:rFonts w:eastAsia="Times New Roman" w:cs="Times New Roman"/>
          <w:i/>
          <w:color w:val="FF0000"/>
          <w:sz w:val="26"/>
          <w:szCs w:val="26"/>
          <w:lang w:eastAsia="vi-VN"/>
        </w:rPr>
        <w:t xml:space="preserve">: </w:t>
      </w:r>
      <w:r w:rsidR="001876E6" w:rsidRPr="0070575F">
        <w:rPr>
          <w:rFonts w:eastAsia="Times New Roman" w:cs="Times New Roman"/>
          <w:b/>
          <w:i/>
          <w:color w:val="FF0000"/>
          <w:sz w:val="26"/>
          <w:szCs w:val="26"/>
          <w:lang w:eastAsia="vi-VN"/>
        </w:rPr>
        <w:t>Các đơn vị</w:t>
      </w:r>
      <w:r w:rsidR="00344A08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 xml:space="preserve"> </w:t>
      </w:r>
      <w:r w:rsidRPr="0070575F">
        <w:rPr>
          <w:rFonts w:eastAsia="Times New Roman" w:cs="Times New Roman"/>
          <w:b/>
          <w:i/>
          <w:color w:val="FF0000"/>
          <w:sz w:val="26"/>
          <w:szCs w:val="26"/>
          <w:lang w:eastAsia="vi-VN"/>
        </w:rPr>
        <w:t>mang theo báo cáo tình hình nhân sự</w:t>
      </w:r>
      <w:r w:rsidR="001876E6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 xml:space="preserve"> năm học 201</w:t>
      </w:r>
      <w:r w:rsidR="00535B1B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>8</w:t>
      </w:r>
      <w:r w:rsidR="001876E6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>-201</w:t>
      </w:r>
      <w:r w:rsidR="00535B1B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>9</w:t>
      </w:r>
      <w:r w:rsidR="00172B7C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 xml:space="preserve"> và dự kiến tình hình nhân sự năm 201</w:t>
      </w:r>
      <w:r w:rsidR="00535B1B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>9</w:t>
      </w:r>
      <w:r w:rsidR="00172B7C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>-20</w:t>
      </w:r>
      <w:r w:rsidR="00535B1B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>20</w:t>
      </w:r>
      <w:r w:rsidR="00344A08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 xml:space="preserve"> khi đến</w:t>
      </w:r>
      <w:r w:rsidR="00BB6865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 xml:space="preserve"> dự họp</w:t>
      </w:r>
      <w:r w:rsidR="00344A08" w:rsidRPr="0070575F">
        <w:rPr>
          <w:rFonts w:eastAsia="Times New Roman" w:cs="Times New Roman"/>
          <w:b/>
          <w:i/>
          <w:color w:val="FF0000"/>
          <w:sz w:val="26"/>
          <w:szCs w:val="26"/>
          <w:lang w:val="en-US" w:eastAsia="vi-VN"/>
        </w:rPr>
        <w:t xml:space="preserve"> duyệt định mức</w:t>
      </w:r>
      <w:r w:rsidRPr="0070575F">
        <w:rPr>
          <w:rFonts w:eastAsia="Times New Roman" w:cs="Times New Roman"/>
          <w:b/>
          <w:i/>
          <w:color w:val="FF0000"/>
          <w:sz w:val="26"/>
          <w:szCs w:val="26"/>
          <w:lang w:eastAsia="vi-VN"/>
        </w:rPr>
        <w:t>.</w:t>
      </w:r>
    </w:p>
    <w:p w14:paraId="01BB8801" w14:textId="77777777" w:rsidR="001876E6" w:rsidRPr="001138E8" w:rsidRDefault="00C971D5" w:rsidP="001138E8">
      <w:pPr>
        <w:framePr w:w="4951" w:h="2386" w:hRule="exact" w:hSpace="180" w:wrap="around" w:vAnchor="text" w:hAnchor="page" w:x="931" w:y="117"/>
        <w:spacing w:after="0" w:line="300" w:lineRule="atLeast"/>
        <w:ind w:right="-357"/>
        <w:textAlignment w:val="baseline"/>
        <w:rPr>
          <w:rFonts w:ascii="VNI-Times" w:eastAsia="Times New Roman" w:hAnsi="VNI-Times" w:cs="Times New Roman"/>
          <w:sz w:val="24"/>
          <w:szCs w:val="24"/>
          <w:lang w:eastAsia="vi-VN"/>
        </w:rPr>
      </w:pPr>
      <w:r w:rsidRPr="001138E8">
        <w:rPr>
          <w:rFonts w:eastAsia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    </w:t>
      </w:r>
      <w:r w:rsidR="001876E6" w:rsidRPr="001138E8">
        <w:rPr>
          <w:rFonts w:eastAsia="Times New Roman" w:cs="Times New Roman"/>
          <w:b/>
          <w:bCs/>
          <w:i/>
          <w:iCs/>
          <w:sz w:val="24"/>
          <w:szCs w:val="24"/>
          <w:lang w:eastAsia="vi-VN"/>
        </w:rPr>
        <w:t>Nơi nhận</w:t>
      </w:r>
      <w:r w:rsidR="001876E6" w:rsidRPr="001138E8">
        <w:rPr>
          <w:rFonts w:eastAsia="Times New Roman" w:cs="Times New Roman"/>
          <w:i/>
          <w:iCs/>
          <w:sz w:val="24"/>
          <w:szCs w:val="24"/>
          <w:lang w:eastAsia="vi-VN"/>
        </w:rPr>
        <w:t> :</w:t>
      </w:r>
    </w:p>
    <w:p w14:paraId="125D2ECF" w14:textId="77777777" w:rsidR="001876E6" w:rsidRPr="00317FCD" w:rsidRDefault="001876E6" w:rsidP="001138E8">
      <w:pPr>
        <w:framePr w:w="4951" w:h="2386" w:hRule="exact" w:hSpace="180" w:wrap="around" w:vAnchor="text" w:hAnchor="page" w:x="931" w:y="117"/>
        <w:spacing w:after="0" w:line="300" w:lineRule="atLeast"/>
        <w:ind w:right="-357"/>
        <w:textAlignment w:val="baseline"/>
        <w:rPr>
          <w:rFonts w:ascii="VNI-Times" w:eastAsia="Times New Roman" w:hAnsi="VNI-Times" w:cs="Times New Roman"/>
          <w:sz w:val="22"/>
          <w:lang w:eastAsia="vi-VN"/>
        </w:rPr>
      </w:pPr>
      <w:r w:rsidRPr="00317FCD">
        <w:rPr>
          <w:rFonts w:eastAsia="Times New Roman" w:cs="Times New Roman"/>
          <w:sz w:val="22"/>
          <w:lang w:eastAsia="vi-VN"/>
        </w:rPr>
        <w:t>- Như trên;</w:t>
      </w:r>
    </w:p>
    <w:p w14:paraId="1BD987A2" w14:textId="77777777" w:rsidR="001876E6" w:rsidRPr="00317FCD" w:rsidRDefault="001876E6" w:rsidP="001138E8">
      <w:pPr>
        <w:framePr w:w="4951" w:h="2386" w:hRule="exact" w:hSpace="180" w:wrap="around" w:vAnchor="text" w:hAnchor="page" w:x="931" w:y="117"/>
        <w:spacing w:after="0" w:line="300" w:lineRule="atLeast"/>
        <w:ind w:right="-357"/>
        <w:textAlignment w:val="baseline"/>
        <w:rPr>
          <w:rFonts w:ascii="VNI-Times" w:eastAsia="Times New Roman" w:hAnsi="VNI-Times" w:cs="Times New Roman"/>
          <w:sz w:val="22"/>
          <w:lang w:eastAsia="vi-VN"/>
        </w:rPr>
      </w:pPr>
      <w:r>
        <w:rPr>
          <w:rFonts w:eastAsia="Times New Roman" w:cs="Times New Roman"/>
          <w:sz w:val="22"/>
          <w:lang w:eastAsia="vi-VN"/>
        </w:rPr>
        <w:t xml:space="preserve">- </w:t>
      </w:r>
      <w:r w:rsidRPr="00317FCD">
        <w:rPr>
          <w:rFonts w:eastAsia="Times New Roman" w:cs="Times New Roman"/>
          <w:sz w:val="22"/>
          <w:lang w:eastAsia="vi-VN"/>
        </w:rPr>
        <w:t>Giám đốc</w:t>
      </w:r>
      <w:r>
        <w:rPr>
          <w:rFonts w:eastAsia="Times New Roman" w:cs="Times New Roman"/>
          <w:sz w:val="22"/>
          <w:lang w:eastAsia="vi-VN"/>
        </w:rPr>
        <w:t xml:space="preserve"> (để báo cá</w:t>
      </w:r>
      <w:r w:rsidRPr="00764954">
        <w:rPr>
          <w:rFonts w:eastAsia="Times New Roman" w:cs="Times New Roman"/>
          <w:sz w:val="22"/>
          <w:lang w:eastAsia="vi-VN"/>
        </w:rPr>
        <w:t>o)</w:t>
      </w:r>
      <w:r w:rsidRPr="00317FCD">
        <w:rPr>
          <w:rFonts w:eastAsia="Times New Roman" w:cs="Times New Roman"/>
          <w:sz w:val="22"/>
          <w:lang w:eastAsia="vi-VN"/>
        </w:rPr>
        <w:t>; </w:t>
      </w:r>
    </w:p>
    <w:p w14:paraId="03350076" w14:textId="77777777" w:rsidR="001876E6" w:rsidRPr="00317FCD" w:rsidRDefault="001876E6" w:rsidP="001138E8">
      <w:pPr>
        <w:framePr w:w="4951" w:h="2386" w:hRule="exact" w:hSpace="180" w:wrap="around" w:vAnchor="text" w:hAnchor="page" w:x="931" w:y="117"/>
        <w:spacing w:after="0" w:line="300" w:lineRule="atLeast"/>
        <w:textAlignment w:val="baseline"/>
        <w:rPr>
          <w:rFonts w:ascii="VNI-Times" w:eastAsia="Times New Roman" w:hAnsi="VNI-Times" w:cs="Times New Roman"/>
          <w:sz w:val="22"/>
          <w:lang w:eastAsia="vi-VN"/>
        </w:rPr>
      </w:pPr>
      <w:r w:rsidRPr="00317FCD">
        <w:rPr>
          <w:rFonts w:eastAsia="Times New Roman" w:cs="Times New Roman"/>
          <w:sz w:val="22"/>
          <w:lang w:eastAsia="vi-VN"/>
        </w:rPr>
        <w:t>- Phòng ban Sở: GDTrH</w:t>
      </w:r>
      <w:r w:rsidR="00B77311" w:rsidRPr="00317FCD">
        <w:rPr>
          <w:rFonts w:eastAsia="Times New Roman" w:cs="Times New Roman"/>
          <w:sz w:val="22"/>
          <w:lang w:eastAsia="vi-VN"/>
        </w:rPr>
        <w:t>, KHTC</w:t>
      </w:r>
      <w:r w:rsidR="00B77311">
        <w:rPr>
          <w:rFonts w:eastAsia="Times New Roman" w:cs="Times New Roman"/>
          <w:sz w:val="22"/>
          <w:lang w:val="en-US" w:eastAsia="vi-VN"/>
        </w:rPr>
        <w:t>,</w:t>
      </w:r>
      <w:r w:rsidRPr="00317FCD">
        <w:rPr>
          <w:rFonts w:eastAsia="Times New Roman" w:cs="Times New Roman"/>
          <w:sz w:val="22"/>
          <w:lang w:eastAsia="vi-VN"/>
        </w:rPr>
        <w:t xml:space="preserve"> GDMN, GDCN&amp;ĐH;</w:t>
      </w:r>
    </w:p>
    <w:p w14:paraId="235F6199" w14:textId="77777777" w:rsidR="001876E6" w:rsidRDefault="001876E6" w:rsidP="001138E8">
      <w:pPr>
        <w:framePr w:w="4951" w:h="2386" w:hRule="exact" w:hSpace="180" w:wrap="around" w:vAnchor="text" w:hAnchor="page" w:x="931" w:y="117"/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vi-VN"/>
        </w:rPr>
      </w:pPr>
      <w:r>
        <w:rPr>
          <w:rFonts w:eastAsia="Times New Roman" w:cs="Times New Roman"/>
          <w:sz w:val="22"/>
          <w:lang w:eastAsia="vi-VN"/>
        </w:rPr>
        <w:t>- Lưu: VT, TCCB</w:t>
      </w:r>
      <w:r w:rsidRPr="00C971D5">
        <w:rPr>
          <w:rFonts w:eastAsia="Times New Roman" w:cs="Times New Roman"/>
          <w:sz w:val="14"/>
          <w:szCs w:val="14"/>
          <w:lang w:eastAsia="vi-VN"/>
        </w:rPr>
        <w:t>(HQ).</w:t>
      </w:r>
      <w:r w:rsidRPr="001E109C">
        <w:rPr>
          <w:rFonts w:eastAsia="Times New Roman" w:cs="Times New Roman"/>
          <w:b/>
          <w:bCs/>
          <w:szCs w:val="28"/>
          <w:lang w:eastAsia="vi-VN"/>
        </w:rPr>
        <w:t> </w:t>
      </w:r>
    </w:p>
    <w:p w14:paraId="1D2FDCF0" w14:textId="77777777" w:rsidR="001876E6" w:rsidRPr="00317FCD" w:rsidRDefault="001876E6" w:rsidP="001138E8">
      <w:pPr>
        <w:framePr w:w="4951" w:h="2386" w:hRule="exact" w:hSpace="180" w:wrap="around" w:vAnchor="text" w:hAnchor="page" w:x="931" w:y="117"/>
        <w:spacing w:after="0" w:line="300" w:lineRule="atLeast"/>
        <w:jc w:val="both"/>
        <w:textAlignment w:val="baseline"/>
        <w:rPr>
          <w:rFonts w:ascii="VNI-Times" w:eastAsia="Times New Roman" w:hAnsi="VNI-Times" w:cs="Times New Roman"/>
          <w:sz w:val="22"/>
          <w:lang w:eastAsia="vi-VN"/>
        </w:rPr>
      </w:pPr>
      <w:r w:rsidRPr="00317FCD">
        <w:rPr>
          <w:rFonts w:eastAsia="Times New Roman" w:cs="Times New Roman"/>
          <w:sz w:val="22"/>
          <w:lang w:eastAsia="vi-VN"/>
        </w:rPr>
        <w:t>    </w:t>
      </w:r>
    </w:p>
    <w:p w14:paraId="503BB010" w14:textId="767A3A88" w:rsidR="00317FCD" w:rsidRPr="00764954" w:rsidRDefault="00317FCD" w:rsidP="001E109C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eastAsia="Times New Roman" w:cs="Times New Roman"/>
          <w:b/>
          <w:color w:val="000000"/>
          <w:szCs w:val="28"/>
          <w:lang w:eastAsia="vi-VN"/>
        </w:rPr>
      </w:pPr>
      <w:r w:rsidRPr="00764954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       </w:t>
      </w:r>
      <w:r w:rsidR="008641BE">
        <w:rPr>
          <w:rFonts w:eastAsia="Times New Roman" w:cs="Times New Roman"/>
          <w:color w:val="000000"/>
          <w:sz w:val="26"/>
          <w:szCs w:val="26"/>
          <w:lang w:val="en-US" w:eastAsia="vi-VN"/>
        </w:rPr>
        <w:t xml:space="preserve"> </w:t>
      </w:r>
      <w:r w:rsidR="00764954" w:rsidRPr="00764954">
        <w:rPr>
          <w:rFonts w:eastAsia="Times New Roman" w:cs="Times New Roman"/>
          <w:b/>
          <w:color w:val="000000"/>
          <w:szCs w:val="28"/>
          <w:lang w:eastAsia="vi-VN"/>
        </w:rPr>
        <w:t>TL. GIÁM ĐỐC</w:t>
      </w:r>
    </w:p>
    <w:p w14:paraId="1CDE3D97" w14:textId="77777777" w:rsidR="00317FCD" w:rsidRPr="00764954" w:rsidRDefault="00764954" w:rsidP="00764954">
      <w:pPr>
        <w:shd w:val="clear" w:color="auto" w:fill="FFFFFF"/>
        <w:spacing w:after="0" w:line="300" w:lineRule="atLeast"/>
        <w:ind w:right="-589"/>
        <w:textAlignment w:val="baseline"/>
        <w:rPr>
          <w:rFonts w:eastAsia="Times New Roman" w:cs="Times New Roman"/>
          <w:color w:val="000000"/>
          <w:sz w:val="26"/>
          <w:szCs w:val="26"/>
          <w:lang w:eastAsia="vi-VN"/>
        </w:rPr>
      </w:pPr>
      <w:r w:rsidRPr="00764954">
        <w:rPr>
          <w:rFonts w:eastAsia="Times New Roman" w:cs="Times New Roman"/>
          <w:b/>
          <w:color w:val="000000"/>
          <w:sz w:val="26"/>
          <w:szCs w:val="26"/>
          <w:lang w:eastAsia="vi-VN"/>
        </w:rPr>
        <w:t>TRƯỞNG PHÒNG TỔ CHỨC CÁN</w:t>
      </w:r>
      <w:r w:rsidRPr="00764954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Pr="00764954">
        <w:rPr>
          <w:rFonts w:eastAsia="Times New Roman" w:cs="Times New Roman"/>
          <w:b/>
          <w:color w:val="000000"/>
          <w:sz w:val="26"/>
          <w:szCs w:val="26"/>
          <w:lang w:eastAsia="vi-VN"/>
        </w:rPr>
        <w:t>BỘ</w:t>
      </w:r>
    </w:p>
    <w:p w14:paraId="14ED934A" w14:textId="77777777" w:rsidR="00317FCD" w:rsidRDefault="00317FCD" w:rsidP="001E109C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vi-VN"/>
        </w:rPr>
      </w:pPr>
    </w:p>
    <w:p w14:paraId="793831A8" w14:textId="77777777" w:rsidR="00317FCD" w:rsidRDefault="00317FCD" w:rsidP="001E109C">
      <w:pPr>
        <w:shd w:val="clear" w:color="auto" w:fill="FFFFFF"/>
        <w:spacing w:after="0" w:line="300" w:lineRule="atLeast"/>
        <w:ind w:firstLine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vi-VN"/>
        </w:rPr>
      </w:pPr>
    </w:p>
    <w:p w14:paraId="7BD5E793" w14:textId="420C1AE5" w:rsidR="00764954" w:rsidRPr="000A6A97" w:rsidRDefault="002840EB" w:rsidP="001E109C">
      <w:pPr>
        <w:rPr>
          <w:i/>
          <w:lang w:val="en-US"/>
        </w:rPr>
      </w:pPr>
      <w:r>
        <w:rPr>
          <w:rFonts w:eastAsia="Times New Roman" w:cs="Times New Roman"/>
          <w:color w:val="000000"/>
          <w:sz w:val="22"/>
          <w:shd w:val="clear" w:color="auto" w:fill="FFFFFF"/>
          <w:lang w:eastAsia="vi-VN"/>
        </w:rPr>
        <w:tab/>
      </w:r>
      <w:r>
        <w:rPr>
          <w:rFonts w:eastAsia="Times New Roman" w:cs="Times New Roman"/>
          <w:color w:val="000000"/>
          <w:sz w:val="22"/>
          <w:shd w:val="clear" w:color="auto" w:fill="FFFFFF"/>
          <w:lang w:eastAsia="vi-VN"/>
        </w:rPr>
        <w:tab/>
      </w:r>
      <w:r>
        <w:rPr>
          <w:rFonts w:eastAsia="Times New Roman" w:cs="Times New Roman"/>
          <w:color w:val="000000"/>
          <w:sz w:val="22"/>
          <w:shd w:val="clear" w:color="auto" w:fill="FFFFFF"/>
          <w:lang w:eastAsia="vi-VN"/>
        </w:rPr>
        <w:tab/>
      </w:r>
      <w:r w:rsidR="00AC6AE8" w:rsidRPr="000A6A97">
        <w:rPr>
          <w:rFonts w:eastAsia="Times New Roman" w:cs="Times New Roman"/>
          <w:i/>
          <w:color w:val="000000"/>
          <w:sz w:val="22"/>
          <w:shd w:val="clear" w:color="auto" w:fill="FFFFFF"/>
          <w:lang w:val="en-US" w:eastAsia="vi-VN"/>
        </w:rPr>
        <w:t xml:space="preserve">      (</w:t>
      </w:r>
      <w:r w:rsidR="000A6A97" w:rsidRPr="000A6A97">
        <w:rPr>
          <w:rFonts w:eastAsia="Times New Roman" w:cs="Times New Roman"/>
          <w:i/>
          <w:color w:val="000000"/>
          <w:sz w:val="22"/>
          <w:shd w:val="clear" w:color="auto" w:fill="FFFFFF"/>
          <w:lang w:val="en-US" w:eastAsia="vi-VN"/>
        </w:rPr>
        <w:t>Đã</w:t>
      </w:r>
      <w:r w:rsidR="00AC6AE8" w:rsidRPr="000A6A97">
        <w:rPr>
          <w:rFonts w:eastAsia="Times New Roman" w:cs="Times New Roman"/>
          <w:i/>
          <w:color w:val="000000"/>
          <w:sz w:val="22"/>
          <w:shd w:val="clear" w:color="auto" w:fill="FFFFFF"/>
          <w:lang w:val="en-US" w:eastAsia="vi-VN"/>
        </w:rPr>
        <w:t xml:space="preserve"> ký)</w:t>
      </w:r>
      <w:bookmarkStart w:id="0" w:name="_GoBack"/>
      <w:bookmarkEnd w:id="0"/>
      <w:r w:rsidR="001E109C" w:rsidRPr="000A6A97">
        <w:rPr>
          <w:rFonts w:eastAsia="Times New Roman" w:cs="Times New Roman"/>
          <w:i/>
          <w:color w:val="000000"/>
          <w:sz w:val="22"/>
          <w:shd w:val="clear" w:color="auto" w:fill="FFFFFF"/>
          <w:lang w:eastAsia="vi-VN"/>
        </w:rPr>
        <w:br/>
      </w:r>
      <w:r w:rsidR="00764954" w:rsidRPr="000A6A97">
        <w:rPr>
          <w:i/>
        </w:rPr>
        <w:tab/>
      </w:r>
      <w:r w:rsidR="00A15D50" w:rsidRPr="000A6A97">
        <w:rPr>
          <w:i/>
        </w:rPr>
        <w:tab/>
      </w:r>
      <w:r w:rsidR="00A15D50" w:rsidRPr="000A6A97">
        <w:rPr>
          <w:i/>
        </w:rPr>
        <w:tab/>
        <w:t xml:space="preserve"> </w:t>
      </w:r>
    </w:p>
    <w:p w14:paraId="5821E1D2" w14:textId="4B2E8CCC" w:rsidR="00764954" w:rsidRPr="00764954" w:rsidRDefault="00764954" w:rsidP="001E109C">
      <w:pPr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 w:rsidR="008641BE">
        <w:rPr>
          <w:b/>
          <w:lang w:val="en-US"/>
        </w:rPr>
        <w:t xml:space="preserve">      </w:t>
      </w:r>
      <w:r>
        <w:rPr>
          <w:b/>
          <w:lang w:val="en-US"/>
        </w:rPr>
        <w:t>Nguyễn Huỳnh Long</w:t>
      </w:r>
    </w:p>
    <w:sectPr w:rsidR="00764954" w:rsidRPr="00764954" w:rsidSect="00B266E5">
      <w:pgSz w:w="11906" w:h="16838"/>
      <w:pgMar w:top="900" w:right="926" w:bottom="45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6E3"/>
    <w:multiLevelType w:val="hybridMultilevel"/>
    <w:tmpl w:val="CE02B3D0"/>
    <w:lvl w:ilvl="0" w:tplc="628292C4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D9"/>
    <w:rsid w:val="00024967"/>
    <w:rsid w:val="0003683C"/>
    <w:rsid w:val="00056B1F"/>
    <w:rsid w:val="000A6A97"/>
    <w:rsid w:val="000C2273"/>
    <w:rsid w:val="001138E8"/>
    <w:rsid w:val="00125ADE"/>
    <w:rsid w:val="00172B7C"/>
    <w:rsid w:val="001876E6"/>
    <w:rsid w:val="00195619"/>
    <w:rsid w:val="001D704E"/>
    <w:rsid w:val="001E109C"/>
    <w:rsid w:val="001F0DDE"/>
    <w:rsid w:val="002116AF"/>
    <w:rsid w:val="002840EB"/>
    <w:rsid w:val="002A4B12"/>
    <w:rsid w:val="002F45A5"/>
    <w:rsid w:val="00313466"/>
    <w:rsid w:val="00317FCD"/>
    <w:rsid w:val="00330229"/>
    <w:rsid w:val="00344A08"/>
    <w:rsid w:val="003749F5"/>
    <w:rsid w:val="003840A9"/>
    <w:rsid w:val="003C4C1A"/>
    <w:rsid w:val="00480869"/>
    <w:rsid w:val="00496029"/>
    <w:rsid w:val="00535B1B"/>
    <w:rsid w:val="0055777D"/>
    <w:rsid w:val="00583547"/>
    <w:rsid w:val="005A5B60"/>
    <w:rsid w:val="005B5704"/>
    <w:rsid w:val="005E3625"/>
    <w:rsid w:val="005F259F"/>
    <w:rsid w:val="006811B1"/>
    <w:rsid w:val="0069668A"/>
    <w:rsid w:val="006A4D06"/>
    <w:rsid w:val="006A7558"/>
    <w:rsid w:val="0070575F"/>
    <w:rsid w:val="00717973"/>
    <w:rsid w:val="00764954"/>
    <w:rsid w:val="00770725"/>
    <w:rsid w:val="007C1C33"/>
    <w:rsid w:val="007E0FAD"/>
    <w:rsid w:val="00810D95"/>
    <w:rsid w:val="0083194E"/>
    <w:rsid w:val="00861075"/>
    <w:rsid w:val="008641BE"/>
    <w:rsid w:val="008D4293"/>
    <w:rsid w:val="008E59A6"/>
    <w:rsid w:val="00935CAC"/>
    <w:rsid w:val="009521CE"/>
    <w:rsid w:val="009851A7"/>
    <w:rsid w:val="00993C9F"/>
    <w:rsid w:val="0099701C"/>
    <w:rsid w:val="009A4F5D"/>
    <w:rsid w:val="009B12C3"/>
    <w:rsid w:val="00A14913"/>
    <w:rsid w:val="00A15D50"/>
    <w:rsid w:val="00AC6AE8"/>
    <w:rsid w:val="00AF7A12"/>
    <w:rsid w:val="00AF7D25"/>
    <w:rsid w:val="00B266E5"/>
    <w:rsid w:val="00B77311"/>
    <w:rsid w:val="00B82878"/>
    <w:rsid w:val="00BB0868"/>
    <w:rsid w:val="00BB6865"/>
    <w:rsid w:val="00C0037C"/>
    <w:rsid w:val="00C3079F"/>
    <w:rsid w:val="00C441CA"/>
    <w:rsid w:val="00C5477D"/>
    <w:rsid w:val="00C60F32"/>
    <w:rsid w:val="00C915F7"/>
    <w:rsid w:val="00C971D5"/>
    <w:rsid w:val="00CA5FF2"/>
    <w:rsid w:val="00CF535C"/>
    <w:rsid w:val="00D85AA9"/>
    <w:rsid w:val="00DC5806"/>
    <w:rsid w:val="00EA3091"/>
    <w:rsid w:val="00EB6E06"/>
    <w:rsid w:val="00F26DA8"/>
    <w:rsid w:val="00F72532"/>
    <w:rsid w:val="00FE1CD9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53C3"/>
  <w15:chartTrackingRefBased/>
  <w15:docId w15:val="{5B8E763C-3F04-4EDC-B04F-E2DFCCA3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109C"/>
  </w:style>
  <w:style w:type="character" w:styleId="Hyperlink">
    <w:name w:val="Hyperlink"/>
    <w:basedOn w:val="DefaultParagraphFont"/>
    <w:uiPriority w:val="99"/>
    <w:semiHidden/>
    <w:unhideWhenUsed/>
    <w:rsid w:val="001E10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LHQ</cp:lastModifiedBy>
  <cp:revision>37</cp:revision>
  <cp:lastPrinted>2019-02-28T08:17:00Z</cp:lastPrinted>
  <dcterms:created xsi:type="dcterms:W3CDTF">2016-03-09T01:27:00Z</dcterms:created>
  <dcterms:modified xsi:type="dcterms:W3CDTF">2019-03-05T02:54:00Z</dcterms:modified>
</cp:coreProperties>
</file>